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F5" w:rsidRDefault="009E29F5" w:rsidP="009E29F5">
      <w:pPr>
        <w:pStyle w:val="a3"/>
        <w:spacing w:before="83"/>
      </w:pPr>
      <w:r>
        <w:rPr>
          <w:color w:val="001F5F"/>
          <w:spacing w:val="-1"/>
        </w:rPr>
        <w:t>近三年用水量減量成績：</w:t>
      </w:r>
      <w:bookmarkStart w:id="0" w:name="_GoBack"/>
      <w:bookmarkEnd w:id="0"/>
    </w:p>
    <w:p w:rsidR="009E29F5" w:rsidRDefault="009E29F5" w:rsidP="009E29F5">
      <w:pPr>
        <w:pStyle w:val="a3"/>
        <w:spacing w:before="67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82"/>
        <w:gridCol w:w="1580"/>
        <w:gridCol w:w="1580"/>
        <w:gridCol w:w="1582"/>
      </w:tblGrid>
      <w:tr w:rsidR="009E29F5" w:rsidTr="008B0CEF">
        <w:trPr>
          <w:trHeight w:val="719"/>
        </w:trPr>
        <w:tc>
          <w:tcPr>
            <w:tcW w:w="1580" w:type="dxa"/>
          </w:tcPr>
          <w:p w:rsidR="009E29F5" w:rsidRDefault="009E29F5" w:rsidP="008B0CEF">
            <w:pPr>
              <w:pStyle w:val="TableParagraph"/>
              <w:spacing w:before="192"/>
              <w:ind w:left="10" w:right="2"/>
              <w:rPr>
                <w:sz w:val="24"/>
              </w:rPr>
            </w:pPr>
            <w:proofErr w:type="spellStart"/>
            <w:r>
              <w:rPr>
                <w:color w:val="001F5F"/>
                <w:spacing w:val="-3"/>
                <w:sz w:val="24"/>
              </w:rPr>
              <w:t>盤查年度</w:t>
            </w:r>
            <w:proofErr w:type="spellEnd"/>
          </w:p>
        </w:tc>
        <w:tc>
          <w:tcPr>
            <w:tcW w:w="1582" w:type="dxa"/>
          </w:tcPr>
          <w:p w:rsidR="009E29F5" w:rsidRDefault="009E29F5" w:rsidP="008B0CEF">
            <w:pPr>
              <w:pStyle w:val="TableParagraph"/>
              <w:spacing w:before="192"/>
              <w:ind w:left="6"/>
              <w:rPr>
                <w:sz w:val="24"/>
              </w:rPr>
            </w:pPr>
            <w:proofErr w:type="spellStart"/>
            <w:r>
              <w:rPr>
                <w:color w:val="001F5F"/>
                <w:spacing w:val="-2"/>
                <w:sz w:val="24"/>
              </w:rPr>
              <w:t>用水量</w:t>
            </w:r>
            <w:proofErr w:type="spellEnd"/>
            <w:r>
              <w:rPr>
                <w:color w:val="001F5F"/>
                <w:spacing w:val="-2"/>
                <w:sz w:val="24"/>
              </w:rPr>
              <w:t>(噸)</w:t>
            </w:r>
          </w:p>
        </w:tc>
        <w:tc>
          <w:tcPr>
            <w:tcW w:w="1580" w:type="dxa"/>
          </w:tcPr>
          <w:p w:rsidR="009E29F5" w:rsidRDefault="009E29F5" w:rsidP="008B0CEF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color w:val="001F5F"/>
                <w:sz w:val="24"/>
              </w:rPr>
              <w:t>CO2e</w:t>
            </w:r>
            <w:r>
              <w:rPr>
                <w:color w:val="001F5F"/>
                <w:spacing w:val="-18"/>
                <w:sz w:val="24"/>
              </w:rPr>
              <w:t xml:space="preserve"> </w:t>
            </w:r>
            <w:proofErr w:type="spellStart"/>
            <w:r>
              <w:rPr>
                <w:color w:val="001F5F"/>
                <w:spacing w:val="-18"/>
                <w:sz w:val="24"/>
              </w:rPr>
              <w:t>排放量</w:t>
            </w:r>
            <w:proofErr w:type="spellEnd"/>
          </w:p>
          <w:p w:rsidR="009E29F5" w:rsidRDefault="009E29F5" w:rsidP="008B0CEF">
            <w:pPr>
              <w:pStyle w:val="TableParagraph"/>
              <w:spacing w:before="52"/>
              <w:ind w:left="10" w:right="2"/>
              <w:rPr>
                <w:sz w:val="24"/>
              </w:rPr>
            </w:pPr>
            <w:r>
              <w:rPr>
                <w:color w:val="001F5F"/>
                <w:spacing w:val="-3"/>
                <w:sz w:val="24"/>
              </w:rPr>
              <w:t>(</w:t>
            </w:r>
            <w:proofErr w:type="spellStart"/>
            <w:r>
              <w:rPr>
                <w:color w:val="001F5F"/>
                <w:spacing w:val="-3"/>
                <w:sz w:val="24"/>
              </w:rPr>
              <w:t>公噸</w:t>
            </w:r>
            <w:proofErr w:type="spellEnd"/>
            <w:r>
              <w:rPr>
                <w:color w:val="001F5F"/>
                <w:spacing w:val="-3"/>
                <w:sz w:val="24"/>
              </w:rPr>
              <w:t>)</w:t>
            </w:r>
          </w:p>
        </w:tc>
        <w:tc>
          <w:tcPr>
            <w:tcW w:w="1580" w:type="dxa"/>
          </w:tcPr>
          <w:p w:rsidR="009E29F5" w:rsidRDefault="009E29F5" w:rsidP="008B0CEF">
            <w:pPr>
              <w:pStyle w:val="TableParagraph"/>
              <w:spacing w:before="12"/>
              <w:ind w:left="10" w:right="4"/>
              <w:rPr>
                <w:sz w:val="24"/>
              </w:rPr>
            </w:pPr>
            <w:proofErr w:type="spellStart"/>
            <w:r>
              <w:rPr>
                <w:color w:val="001F5F"/>
                <w:spacing w:val="-2"/>
                <w:sz w:val="24"/>
              </w:rPr>
              <w:t>與上期增減數</w:t>
            </w:r>
            <w:proofErr w:type="spellEnd"/>
          </w:p>
          <w:p w:rsidR="009E29F5" w:rsidRDefault="009E29F5" w:rsidP="008B0CEF">
            <w:pPr>
              <w:pStyle w:val="TableParagraph"/>
              <w:spacing w:before="52"/>
              <w:ind w:left="10" w:right="4"/>
              <w:rPr>
                <w:sz w:val="24"/>
              </w:rPr>
            </w:pPr>
            <w:r>
              <w:rPr>
                <w:color w:val="001F5F"/>
                <w:spacing w:val="-3"/>
                <w:sz w:val="24"/>
              </w:rPr>
              <w:t>(</w:t>
            </w:r>
            <w:proofErr w:type="spellStart"/>
            <w:r>
              <w:rPr>
                <w:color w:val="001F5F"/>
                <w:spacing w:val="-3"/>
                <w:sz w:val="24"/>
              </w:rPr>
              <w:t>公噸</w:t>
            </w:r>
            <w:proofErr w:type="spellEnd"/>
            <w:r>
              <w:rPr>
                <w:color w:val="001F5F"/>
                <w:spacing w:val="-3"/>
                <w:sz w:val="24"/>
              </w:rPr>
              <w:t>)</w:t>
            </w:r>
          </w:p>
        </w:tc>
        <w:tc>
          <w:tcPr>
            <w:tcW w:w="1582" w:type="dxa"/>
          </w:tcPr>
          <w:p w:rsidR="009E29F5" w:rsidRDefault="009E29F5" w:rsidP="008B0CEF">
            <w:pPr>
              <w:pStyle w:val="TableParagraph"/>
              <w:spacing w:before="192"/>
              <w:ind w:left="6" w:right="2"/>
              <w:rPr>
                <w:sz w:val="24"/>
              </w:rPr>
            </w:pPr>
            <w:proofErr w:type="spellStart"/>
            <w:proofErr w:type="gramStart"/>
            <w:r>
              <w:rPr>
                <w:color w:val="001F5F"/>
                <w:spacing w:val="-3"/>
                <w:sz w:val="24"/>
              </w:rPr>
              <w:t>增減比例</w:t>
            </w:r>
            <w:proofErr w:type="spellEnd"/>
            <w:r>
              <w:rPr>
                <w:color w:val="001F5F"/>
                <w:spacing w:val="-3"/>
                <w:sz w:val="24"/>
              </w:rPr>
              <w:t>(</w:t>
            </w:r>
            <w:proofErr w:type="gramEnd"/>
            <w:r>
              <w:rPr>
                <w:color w:val="001F5F"/>
                <w:spacing w:val="-3"/>
                <w:sz w:val="24"/>
              </w:rPr>
              <w:t>%)</w:t>
            </w:r>
          </w:p>
        </w:tc>
      </w:tr>
      <w:tr w:rsidR="009E29F5" w:rsidTr="008B0CEF">
        <w:trPr>
          <w:trHeight w:val="546"/>
        </w:trPr>
        <w:tc>
          <w:tcPr>
            <w:tcW w:w="1580" w:type="dxa"/>
          </w:tcPr>
          <w:p w:rsidR="009E29F5" w:rsidRDefault="009E29F5" w:rsidP="008B0CEF">
            <w:pPr>
              <w:pStyle w:val="TableParagraph"/>
              <w:spacing w:before="26"/>
              <w:ind w:left="10" w:right="2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112</w:t>
            </w:r>
          </w:p>
        </w:tc>
        <w:tc>
          <w:tcPr>
            <w:tcW w:w="1582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6"/>
              <w:ind w:left="6"/>
              <w:rPr>
                <w:sz w:val="24"/>
                <w:szCs w:val="24"/>
              </w:rPr>
            </w:pPr>
            <w:r w:rsidRPr="00122C3C">
              <w:rPr>
                <w:rFonts w:hint="eastAsia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580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6"/>
              <w:ind w:left="10" w:right="2"/>
              <w:rPr>
                <w:rFonts w:eastAsiaTheme="minorEastAsia"/>
                <w:sz w:val="24"/>
                <w:szCs w:val="24"/>
              </w:rPr>
            </w:pPr>
            <w:r w:rsidRPr="00122C3C">
              <w:rPr>
                <w:rFonts w:eastAsiaTheme="minorEastAsia" w:hint="eastAsia"/>
                <w:sz w:val="24"/>
                <w:szCs w:val="24"/>
              </w:rPr>
              <w:t>1</w:t>
            </w:r>
            <w:r w:rsidRPr="00122C3C">
              <w:rPr>
                <w:rFonts w:eastAsiaTheme="minorEastAsia"/>
                <w:sz w:val="24"/>
                <w:szCs w:val="24"/>
              </w:rPr>
              <w:t>10.484</w:t>
            </w:r>
          </w:p>
        </w:tc>
        <w:tc>
          <w:tcPr>
            <w:tcW w:w="1580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6"/>
              <w:ind w:left="10" w:right="4"/>
              <w:rPr>
                <w:rFonts w:eastAsiaTheme="minorEastAsia"/>
                <w:sz w:val="24"/>
                <w:szCs w:val="24"/>
              </w:rPr>
            </w:pPr>
            <w:r w:rsidRPr="00122C3C">
              <w:rPr>
                <w:rFonts w:eastAsiaTheme="minorEastAsia" w:hint="eastAsia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9E29F5" w:rsidRPr="00122C3C" w:rsidRDefault="009E29F5" w:rsidP="008B0CEF">
            <w:pPr>
              <w:pStyle w:val="TableParagraph"/>
              <w:spacing w:before="26"/>
              <w:ind w:left="6" w:right="2"/>
              <w:rPr>
                <w:sz w:val="24"/>
                <w:szCs w:val="24"/>
              </w:rPr>
            </w:pPr>
          </w:p>
        </w:tc>
      </w:tr>
      <w:tr w:rsidR="009E29F5" w:rsidTr="008B0CEF">
        <w:trPr>
          <w:trHeight w:val="549"/>
        </w:trPr>
        <w:tc>
          <w:tcPr>
            <w:tcW w:w="1580" w:type="dxa"/>
          </w:tcPr>
          <w:p w:rsidR="009E29F5" w:rsidRDefault="009E29F5" w:rsidP="008B0CEF">
            <w:pPr>
              <w:pStyle w:val="TableParagraph"/>
              <w:spacing w:before="28"/>
              <w:ind w:left="10" w:right="2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113</w:t>
            </w:r>
          </w:p>
        </w:tc>
        <w:tc>
          <w:tcPr>
            <w:tcW w:w="1582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8"/>
              <w:ind w:left="6"/>
              <w:rPr>
                <w:sz w:val="24"/>
                <w:szCs w:val="24"/>
              </w:rPr>
            </w:pPr>
            <w:r w:rsidRPr="00122C3C">
              <w:rPr>
                <w:rFonts w:hint="eastAsia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580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8"/>
              <w:ind w:left="10" w:right="2"/>
              <w:rPr>
                <w:sz w:val="24"/>
                <w:szCs w:val="24"/>
              </w:rPr>
            </w:pPr>
            <w:r w:rsidRPr="00122C3C">
              <w:rPr>
                <w:rFonts w:hint="eastAsia"/>
                <w:color w:val="000000"/>
                <w:sz w:val="24"/>
                <w:szCs w:val="24"/>
              </w:rPr>
              <w:t>120.398</w:t>
            </w:r>
          </w:p>
        </w:tc>
        <w:tc>
          <w:tcPr>
            <w:tcW w:w="1580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8"/>
              <w:ind w:left="10" w:right="4"/>
              <w:rPr>
                <w:rFonts w:eastAsiaTheme="minorEastAsia"/>
                <w:sz w:val="24"/>
                <w:szCs w:val="24"/>
              </w:rPr>
            </w:pPr>
            <w:r w:rsidRPr="00122C3C">
              <w:rPr>
                <w:rFonts w:eastAsiaTheme="minorEastAsia" w:hint="eastAsia"/>
                <w:sz w:val="24"/>
                <w:szCs w:val="24"/>
              </w:rPr>
              <w:t>-</w:t>
            </w:r>
            <w:r w:rsidRPr="00122C3C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582" w:type="dxa"/>
          </w:tcPr>
          <w:p w:rsidR="009E29F5" w:rsidRPr="00122C3C" w:rsidRDefault="009E29F5" w:rsidP="008B0CEF">
            <w:pPr>
              <w:pStyle w:val="TableParagraph"/>
              <w:spacing w:before="28"/>
              <w:ind w:left="6" w:right="2"/>
              <w:rPr>
                <w:rFonts w:eastAsiaTheme="minorEastAsia"/>
                <w:sz w:val="24"/>
                <w:szCs w:val="24"/>
              </w:rPr>
            </w:pPr>
            <w:r w:rsidRPr="00122C3C">
              <w:rPr>
                <w:rFonts w:eastAsiaTheme="minorEastAsia" w:hint="eastAsia"/>
                <w:sz w:val="24"/>
                <w:szCs w:val="24"/>
              </w:rPr>
              <w:t>-</w:t>
            </w:r>
            <w:r w:rsidRPr="00122C3C">
              <w:rPr>
                <w:rFonts w:eastAsiaTheme="minorEastAsia"/>
                <w:sz w:val="24"/>
                <w:szCs w:val="24"/>
              </w:rPr>
              <w:t>0.87%</w:t>
            </w:r>
          </w:p>
        </w:tc>
      </w:tr>
      <w:tr w:rsidR="009E29F5" w:rsidTr="008B0CEF">
        <w:trPr>
          <w:trHeight w:val="549"/>
        </w:trPr>
        <w:tc>
          <w:tcPr>
            <w:tcW w:w="1580" w:type="dxa"/>
          </w:tcPr>
          <w:p w:rsidR="009E29F5" w:rsidRDefault="009E29F5" w:rsidP="008B0CEF">
            <w:pPr>
              <w:pStyle w:val="TableParagraph"/>
              <w:spacing w:before="26"/>
              <w:ind w:left="10" w:right="2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114</w:t>
            </w:r>
          </w:p>
        </w:tc>
        <w:tc>
          <w:tcPr>
            <w:tcW w:w="1582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6"/>
              <w:ind w:left="6"/>
              <w:rPr>
                <w:sz w:val="24"/>
                <w:szCs w:val="24"/>
              </w:rPr>
            </w:pPr>
            <w:r w:rsidRPr="00122C3C">
              <w:rPr>
                <w:rFonts w:hint="eastAsia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580" w:type="dxa"/>
            <w:vAlign w:val="center"/>
          </w:tcPr>
          <w:p w:rsidR="009E29F5" w:rsidRPr="00122C3C" w:rsidRDefault="009E29F5" w:rsidP="008B0CEF">
            <w:pPr>
              <w:pStyle w:val="TableParagraph"/>
              <w:spacing w:before="26"/>
              <w:ind w:left="10" w:right="2"/>
              <w:rPr>
                <w:sz w:val="24"/>
                <w:szCs w:val="24"/>
              </w:rPr>
            </w:pPr>
            <w:r w:rsidRPr="00122C3C">
              <w:rPr>
                <w:rFonts w:hint="eastAsia"/>
                <w:color w:val="000000"/>
                <w:sz w:val="24"/>
                <w:szCs w:val="24"/>
              </w:rPr>
              <w:t>125.117</w:t>
            </w:r>
          </w:p>
        </w:tc>
        <w:tc>
          <w:tcPr>
            <w:tcW w:w="1580" w:type="dxa"/>
          </w:tcPr>
          <w:p w:rsidR="009E29F5" w:rsidRPr="00122C3C" w:rsidRDefault="009E29F5" w:rsidP="008B0CEF">
            <w:pPr>
              <w:pStyle w:val="TableParagraph"/>
              <w:spacing w:before="26"/>
              <w:ind w:left="10" w:right="4"/>
              <w:rPr>
                <w:rFonts w:eastAsiaTheme="minorEastAsia"/>
                <w:sz w:val="24"/>
                <w:szCs w:val="24"/>
              </w:rPr>
            </w:pPr>
            <w:r w:rsidRPr="00122C3C">
              <w:rPr>
                <w:rFonts w:eastAsiaTheme="minorEastAsia" w:hint="eastAsia"/>
                <w:sz w:val="24"/>
                <w:szCs w:val="24"/>
              </w:rPr>
              <w:t>-</w:t>
            </w:r>
            <w:r w:rsidRPr="00122C3C">
              <w:rPr>
                <w:rFonts w:eastAsiaTheme="minorEastAsia"/>
                <w:sz w:val="24"/>
                <w:szCs w:val="24"/>
              </w:rPr>
              <w:t>265</w:t>
            </w:r>
          </w:p>
        </w:tc>
        <w:tc>
          <w:tcPr>
            <w:tcW w:w="1582" w:type="dxa"/>
          </w:tcPr>
          <w:p w:rsidR="009E29F5" w:rsidRPr="00122C3C" w:rsidRDefault="009E29F5" w:rsidP="008B0CEF">
            <w:pPr>
              <w:pStyle w:val="TableParagraph"/>
              <w:spacing w:before="26"/>
              <w:ind w:left="6" w:right="2"/>
              <w:rPr>
                <w:rFonts w:eastAsiaTheme="minorEastAsia"/>
                <w:sz w:val="24"/>
                <w:szCs w:val="24"/>
              </w:rPr>
            </w:pPr>
            <w:r w:rsidRPr="00122C3C">
              <w:rPr>
                <w:rFonts w:eastAsiaTheme="minorEastAsia" w:hint="eastAsia"/>
                <w:sz w:val="24"/>
                <w:szCs w:val="24"/>
              </w:rPr>
              <w:t>-</w:t>
            </w:r>
            <w:r w:rsidRPr="00122C3C">
              <w:rPr>
                <w:rFonts w:eastAsiaTheme="minorEastAsia"/>
                <w:sz w:val="24"/>
                <w:szCs w:val="24"/>
              </w:rPr>
              <w:t>22.57%</w:t>
            </w:r>
          </w:p>
        </w:tc>
      </w:tr>
    </w:tbl>
    <w:p w:rsidR="009E29F5" w:rsidRDefault="009E29F5" w:rsidP="009E29F5">
      <w:pPr>
        <w:pStyle w:val="a3"/>
        <w:spacing w:before="105"/>
        <w:ind w:left="0"/>
      </w:pPr>
    </w:p>
    <w:p w:rsidR="009E29F5" w:rsidRDefault="009E29F5" w:rsidP="009E29F5">
      <w:pPr>
        <w:pStyle w:val="a3"/>
        <w:spacing w:after="40"/>
        <w:ind w:left="170"/>
      </w:pPr>
      <w:r>
        <w:rPr>
          <w:color w:val="001F5F"/>
          <w:spacing w:val="-2"/>
        </w:rPr>
        <w:t>各年度廢棄物排放量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642"/>
        <w:gridCol w:w="1640"/>
        <w:gridCol w:w="1640"/>
      </w:tblGrid>
      <w:tr w:rsidR="009E29F5" w:rsidTr="008B0CEF">
        <w:trPr>
          <w:trHeight w:val="719"/>
        </w:trPr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91"/>
              <w:rPr>
                <w:sz w:val="24"/>
              </w:rPr>
            </w:pPr>
            <w:proofErr w:type="spellStart"/>
            <w:r>
              <w:rPr>
                <w:color w:val="001F5F"/>
                <w:spacing w:val="-3"/>
                <w:sz w:val="24"/>
              </w:rPr>
              <w:t>盤查年度</w:t>
            </w:r>
            <w:proofErr w:type="spellEnd"/>
          </w:p>
        </w:tc>
        <w:tc>
          <w:tcPr>
            <w:tcW w:w="1642" w:type="dxa"/>
          </w:tcPr>
          <w:p w:rsidR="009E29F5" w:rsidRDefault="009E29F5" w:rsidP="008B0CE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color w:val="001F5F"/>
                <w:spacing w:val="-2"/>
                <w:sz w:val="24"/>
              </w:rPr>
              <w:t>生活廢棄物</w:t>
            </w:r>
            <w:proofErr w:type="spellEnd"/>
            <w:r>
              <w:rPr>
                <w:color w:val="001F5F"/>
                <w:spacing w:val="-2"/>
                <w:sz w:val="24"/>
              </w:rPr>
              <w:t>(公</w:t>
            </w:r>
          </w:p>
          <w:p w:rsidR="009E29F5" w:rsidRDefault="009E29F5" w:rsidP="008B0CEF">
            <w:pPr>
              <w:pStyle w:val="TableParagraph"/>
              <w:spacing w:before="53"/>
              <w:ind w:left="8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噸)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color w:val="001F5F"/>
                <w:spacing w:val="-2"/>
                <w:sz w:val="24"/>
              </w:rPr>
              <w:t>與上期增減數</w:t>
            </w:r>
            <w:proofErr w:type="spellEnd"/>
          </w:p>
          <w:p w:rsidR="009E29F5" w:rsidRDefault="009E29F5" w:rsidP="008B0CEF">
            <w:pPr>
              <w:pStyle w:val="TableParagraph"/>
              <w:spacing w:before="53"/>
              <w:ind w:right="1"/>
              <w:rPr>
                <w:sz w:val="24"/>
              </w:rPr>
            </w:pPr>
            <w:r>
              <w:rPr>
                <w:color w:val="001F5F"/>
                <w:spacing w:val="-3"/>
                <w:sz w:val="24"/>
              </w:rPr>
              <w:t>(</w:t>
            </w:r>
            <w:proofErr w:type="spellStart"/>
            <w:r>
              <w:rPr>
                <w:color w:val="001F5F"/>
                <w:spacing w:val="-3"/>
                <w:sz w:val="24"/>
              </w:rPr>
              <w:t>公噸</w:t>
            </w:r>
            <w:proofErr w:type="spellEnd"/>
            <w:r>
              <w:rPr>
                <w:color w:val="001F5F"/>
                <w:spacing w:val="-3"/>
                <w:sz w:val="24"/>
              </w:rPr>
              <w:t>)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91"/>
              <w:ind w:right="2"/>
              <w:rPr>
                <w:sz w:val="24"/>
              </w:rPr>
            </w:pPr>
            <w:proofErr w:type="spellStart"/>
            <w:proofErr w:type="gramStart"/>
            <w:r>
              <w:rPr>
                <w:color w:val="001F5F"/>
                <w:spacing w:val="-3"/>
                <w:sz w:val="24"/>
              </w:rPr>
              <w:t>增減比例</w:t>
            </w:r>
            <w:proofErr w:type="spellEnd"/>
            <w:r>
              <w:rPr>
                <w:color w:val="001F5F"/>
                <w:spacing w:val="-3"/>
                <w:sz w:val="24"/>
              </w:rPr>
              <w:t>(</w:t>
            </w:r>
            <w:proofErr w:type="gramEnd"/>
            <w:r>
              <w:rPr>
                <w:color w:val="001F5F"/>
                <w:spacing w:val="-3"/>
                <w:sz w:val="24"/>
              </w:rPr>
              <w:t>%)</w:t>
            </w:r>
          </w:p>
        </w:tc>
      </w:tr>
      <w:tr w:rsidR="009E29F5" w:rsidTr="008B0CEF">
        <w:trPr>
          <w:trHeight w:val="359"/>
        </w:trPr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112</w:t>
            </w:r>
          </w:p>
        </w:tc>
        <w:tc>
          <w:tcPr>
            <w:tcW w:w="1642" w:type="dxa"/>
          </w:tcPr>
          <w:p w:rsidR="009E29F5" w:rsidRDefault="009E29F5" w:rsidP="008B0CEF">
            <w:pPr>
              <w:pStyle w:val="TableParagraph"/>
              <w:spacing w:before="12"/>
              <w:ind w:left="8"/>
              <w:rPr>
                <w:sz w:val="24"/>
              </w:rPr>
            </w:pPr>
            <w:r w:rsidRPr="00E37529">
              <w:rPr>
                <w:color w:val="001F5F"/>
                <w:spacing w:val="-10"/>
                <w:sz w:val="24"/>
              </w:rPr>
              <w:t>-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2"/>
              <w:ind w:right="1"/>
              <w:rPr>
                <w:sz w:val="24"/>
              </w:rPr>
            </w:pPr>
            <w:r>
              <w:rPr>
                <w:color w:val="001F5F"/>
                <w:spacing w:val="-10"/>
                <w:sz w:val="24"/>
              </w:rPr>
              <w:t>-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2"/>
              <w:ind w:right="2"/>
              <w:rPr>
                <w:sz w:val="24"/>
              </w:rPr>
            </w:pPr>
            <w:r>
              <w:rPr>
                <w:color w:val="001F5F"/>
                <w:spacing w:val="-10"/>
                <w:sz w:val="24"/>
              </w:rPr>
              <w:t>-</w:t>
            </w:r>
          </w:p>
        </w:tc>
      </w:tr>
      <w:tr w:rsidR="009E29F5" w:rsidTr="008B0CEF">
        <w:trPr>
          <w:trHeight w:val="362"/>
        </w:trPr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4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113</w:t>
            </w:r>
          </w:p>
        </w:tc>
        <w:tc>
          <w:tcPr>
            <w:tcW w:w="1642" w:type="dxa"/>
          </w:tcPr>
          <w:p w:rsidR="009E29F5" w:rsidRDefault="009E29F5" w:rsidP="008B0CEF">
            <w:pPr>
              <w:pStyle w:val="TableParagraph"/>
              <w:spacing w:before="14"/>
              <w:ind w:left="8"/>
              <w:rPr>
                <w:sz w:val="24"/>
              </w:rPr>
            </w:pPr>
            <w:r w:rsidRPr="00E37529">
              <w:rPr>
                <w:color w:val="001F5F"/>
                <w:spacing w:val="-10"/>
                <w:sz w:val="24"/>
              </w:rPr>
              <w:t>-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4"/>
              <w:ind w:right="1"/>
              <w:rPr>
                <w:sz w:val="24"/>
              </w:rPr>
            </w:pPr>
            <w:r w:rsidRPr="00AD7464">
              <w:rPr>
                <w:color w:val="001F5F"/>
                <w:spacing w:val="-10"/>
                <w:sz w:val="24"/>
              </w:rPr>
              <w:t>-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spacing w:before="14"/>
              <w:ind w:right="2"/>
              <w:rPr>
                <w:sz w:val="24"/>
              </w:rPr>
            </w:pPr>
            <w:r w:rsidRPr="00AD7464">
              <w:rPr>
                <w:color w:val="001F5F"/>
                <w:spacing w:val="-10"/>
                <w:sz w:val="24"/>
              </w:rPr>
              <w:t>-</w:t>
            </w:r>
          </w:p>
        </w:tc>
      </w:tr>
      <w:tr w:rsidR="009E29F5" w:rsidTr="008B0CEF">
        <w:trPr>
          <w:trHeight w:val="359"/>
        </w:trPr>
        <w:tc>
          <w:tcPr>
            <w:tcW w:w="1640" w:type="dxa"/>
          </w:tcPr>
          <w:p w:rsidR="009E29F5" w:rsidRDefault="009E29F5" w:rsidP="008B0CEF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114</w:t>
            </w:r>
          </w:p>
        </w:tc>
        <w:tc>
          <w:tcPr>
            <w:tcW w:w="1642" w:type="dxa"/>
          </w:tcPr>
          <w:p w:rsidR="009E29F5" w:rsidRDefault="009E29F5" w:rsidP="008B0CEF">
            <w:pPr>
              <w:pStyle w:val="TableParagraph"/>
              <w:ind w:left="8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0.71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ind w:right="1"/>
              <w:rPr>
                <w:sz w:val="24"/>
              </w:rPr>
            </w:pPr>
            <w:r w:rsidRPr="00AD7464">
              <w:rPr>
                <w:color w:val="001F5F"/>
                <w:spacing w:val="-10"/>
                <w:sz w:val="24"/>
              </w:rPr>
              <w:t>-</w:t>
            </w:r>
          </w:p>
        </w:tc>
        <w:tc>
          <w:tcPr>
            <w:tcW w:w="1640" w:type="dxa"/>
          </w:tcPr>
          <w:p w:rsidR="009E29F5" w:rsidRDefault="009E29F5" w:rsidP="008B0CEF">
            <w:pPr>
              <w:pStyle w:val="TableParagraph"/>
              <w:ind w:right="2"/>
              <w:rPr>
                <w:sz w:val="24"/>
              </w:rPr>
            </w:pPr>
            <w:r w:rsidRPr="00AD7464">
              <w:rPr>
                <w:color w:val="001F5F"/>
                <w:spacing w:val="-10"/>
                <w:sz w:val="24"/>
              </w:rPr>
              <w:t>-</w:t>
            </w:r>
          </w:p>
        </w:tc>
      </w:tr>
    </w:tbl>
    <w:p w:rsidR="009E29F5" w:rsidRDefault="009E29F5" w:rsidP="009E29F5">
      <w:pPr>
        <w:pStyle w:val="a3"/>
        <w:spacing w:before="15"/>
      </w:pPr>
      <w:proofErr w:type="gramStart"/>
      <w:r>
        <w:rPr>
          <w:color w:val="001F5F"/>
        </w:rPr>
        <w:t>註</w:t>
      </w:r>
      <w:proofErr w:type="gramEnd"/>
      <w:r>
        <w:rPr>
          <w:color w:val="001F5F"/>
        </w:rPr>
        <w:t>: 廢棄物管理皆依行政院 環境保護署事業廢棄物申報管理作業</w:t>
      </w:r>
      <w:r>
        <w:rPr>
          <w:spacing w:val="-10"/>
        </w:rPr>
        <w:t>。</w:t>
      </w:r>
    </w:p>
    <w:p w:rsidR="009E29F5" w:rsidRDefault="009E29F5" w:rsidP="009E29F5">
      <w:pPr>
        <w:pStyle w:val="a3"/>
        <w:spacing w:before="115"/>
        <w:ind w:left="0"/>
      </w:pPr>
    </w:p>
    <w:p w:rsidR="000E7EAA" w:rsidRDefault="009E29F5" w:rsidP="009E29F5">
      <w:r>
        <w:rPr>
          <w:color w:val="1F3863"/>
          <w:spacing w:val="-2"/>
        </w:rPr>
        <w:t>說明：持續推動廢棄物減量管理(如:員工自備餐具或公司提供環保餐具、不提供一次性餐具)，建立</w:t>
      </w:r>
      <w:proofErr w:type="gramStart"/>
      <w:r>
        <w:rPr>
          <w:color w:val="1F3863"/>
          <w:spacing w:val="-2"/>
        </w:rPr>
        <w:t>員工減塑的</w:t>
      </w:r>
      <w:proofErr w:type="gramEnd"/>
      <w:r>
        <w:rPr>
          <w:color w:val="1F3863"/>
          <w:spacing w:val="-2"/>
        </w:rPr>
        <w:t>生活習慣，深植綠色永續觀念，期能達成環境永續發展之低碳企業。</w:t>
      </w:r>
    </w:p>
    <w:sectPr w:rsidR="000E7EAA" w:rsidSect="009E29F5">
      <w:pgSz w:w="11906" w:h="16838"/>
      <w:pgMar w:top="1922" w:right="289" w:bottom="29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F5"/>
    <w:rsid w:val="000E7EAA"/>
    <w:rsid w:val="009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F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9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29F5"/>
    <w:pPr>
      <w:ind w:left="141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E29F5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E29F5"/>
    <w:pPr>
      <w:spacing w:before="11"/>
      <w:ind w:left="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F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9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29F5"/>
    <w:pPr>
      <w:ind w:left="141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E29F5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E29F5"/>
    <w:pPr>
      <w:spacing w:before="11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2025-12-16T08:18:00Z</dcterms:created>
  <dcterms:modified xsi:type="dcterms:W3CDTF">2025-12-16T08:20:00Z</dcterms:modified>
</cp:coreProperties>
</file>